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lang w:eastAsia="zh-CN"/>
        </w:rPr>
        <w:t>孝昌县城市雨污分流及排涝治理工程EPC(昌盛街以南片区、花园镇老城区、徐河社区及园区节点改造)劳务分包项目</w:t>
      </w:r>
      <w:r>
        <w:rPr>
          <w:rFonts w:hint="eastAsia" w:ascii="宋体" w:hAnsi="宋体" w:eastAsia="宋体" w:cs="宋体"/>
          <w:color w:val="auto"/>
          <w:sz w:val="30"/>
          <w:szCs w:val="30"/>
          <w:highlight w:val="none"/>
        </w:rPr>
        <w:t>（封闭式）征集公告</w:t>
      </w:r>
    </w:p>
    <w:p>
      <w:pPr>
        <w:pStyle w:val="6"/>
        <w:numPr>
          <w:ilvl w:val="0"/>
          <w:numId w:val="1"/>
        </w:numPr>
        <w:spacing w:before="144" w:after="24"/>
        <w:rPr>
          <w:rFonts w:hint="eastAsia" w:ascii="宋体" w:hAnsi="宋体" w:eastAsia="宋体" w:cs="宋体"/>
          <w:color w:val="auto"/>
          <w:highlight w:val="none"/>
        </w:rPr>
      </w:pPr>
      <w:r>
        <w:rPr>
          <w:rFonts w:hint="eastAsia" w:ascii="宋体" w:hAnsi="宋体" w:eastAsia="宋体" w:cs="宋体"/>
          <w:color w:val="auto"/>
          <w:highlight w:val="none"/>
        </w:rPr>
        <w:t>招标</w:t>
      </w:r>
      <w:r>
        <w:rPr>
          <w:rFonts w:hint="eastAsia" w:ascii="宋体" w:hAnsi="宋体" w:eastAsia="宋体" w:cs="宋体"/>
          <w:color w:val="auto"/>
          <w:highlight w:val="none"/>
        </w:rPr>
        <w:t>条件</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本项目</w:t>
      </w:r>
      <w:r>
        <w:rPr>
          <w:rFonts w:hint="eastAsia" w:ascii="宋体" w:hAnsi="宋体" w:cs="宋体"/>
          <w:color w:val="auto"/>
          <w:highlight w:val="none"/>
          <w:u w:val="single"/>
          <w:lang w:val="en-US" w:eastAsia="zh-CN"/>
        </w:rPr>
        <w:t>孝昌县城市雨污分流及排涝治理工程EPC</w:t>
      </w:r>
      <w:r>
        <w:rPr>
          <w:rFonts w:hint="eastAsia" w:ascii="宋体" w:hAnsi="宋体" w:eastAsia="宋体" w:cs="宋体"/>
          <w:color w:val="auto"/>
          <w:highlight w:val="none"/>
          <w:u w:val="single"/>
          <w:lang w:val="en-US" w:eastAsia="zh-CN"/>
        </w:rPr>
        <w:t>(昌盛街以南片区、花园镇老城区、徐河社区及园区节点改造)劳务分包项目</w:t>
      </w:r>
      <w:r>
        <w:rPr>
          <w:rFonts w:hint="eastAsia" w:ascii="宋体" w:hAnsi="宋体" w:eastAsia="宋体" w:cs="宋体"/>
          <w:color w:val="auto"/>
          <w:highlight w:val="none"/>
        </w:rPr>
        <w:t>（项目编号:</w:t>
      </w:r>
      <w:r>
        <w:rPr>
          <w:rFonts w:hint="eastAsia" w:ascii="宋体" w:hAnsi="宋体" w:eastAsia="宋体" w:cs="宋体"/>
          <w:color w:val="auto"/>
          <w:highlight w:val="none"/>
        </w:rPr>
        <w:t xml:space="preserve"> HBRX-2024-032008</w:t>
      </w:r>
      <w:r>
        <w:rPr>
          <w:rFonts w:hint="eastAsia" w:ascii="宋体" w:hAnsi="宋体" w:eastAsia="宋体" w:cs="宋体"/>
          <w:color w:val="auto"/>
          <w:highlight w:val="none"/>
        </w:rPr>
        <w:t>）已批准建设，建设资金来源为</w:t>
      </w:r>
      <w:r>
        <w:rPr>
          <w:rFonts w:hint="eastAsia" w:ascii="宋体" w:hAnsi="宋体" w:eastAsia="宋体" w:cs="宋体"/>
          <w:color w:val="auto"/>
          <w:szCs w:val="21"/>
          <w:highlight w:val="none"/>
          <w:u w:val="single"/>
        </w:rPr>
        <w:t>自筹</w:t>
      </w:r>
      <w:r>
        <w:rPr>
          <w:rFonts w:hint="eastAsia" w:ascii="宋体" w:hAnsi="宋体" w:eastAsia="宋体" w:cs="宋体"/>
          <w:color w:val="auto"/>
          <w:highlight w:val="none"/>
        </w:rPr>
        <w:t>，建设资金已落实，</w:t>
      </w:r>
      <w:r>
        <w:rPr>
          <w:rFonts w:hint="eastAsia" w:ascii="宋体" w:hAnsi="宋体" w:cs="宋体"/>
          <w:color w:val="auto"/>
          <w:highlight w:val="none"/>
          <w:lang w:eastAsia="zh-CN"/>
        </w:rPr>
        <w:t>征</w:t>
      </w:r>
      <w:bookmarkStart w:id="21" w:name="_GoBack"/>
      <w:bookmarkEnd w:id="21"/>
      <w:r>
        <w:rPr>
          <w:rFonts w:hint="eastAsia" w:ascii="宋体" w:hAnsi="宋体" w:cs="宋体"/>
          <w:color w:val="auto"/>
          <w:highlight w:val="none"/>
          <w:lang w:eastAsia="zh-CN"/>
        </w:rPr>
        <w:t>集人</w:t>
      </w:r>
      <w:r>
        <w:rPr>
          <w:rFonts w:hint="eastAsia" w:ascii="宋体" w:hAnsi="宋体" w:eastAsia="宋体" w:cs="宋体"/>
          <w:color w:val="auto"/>
          <w:highlight w:val="none"/>
        </w:rPr>
        <w:t>为</w:t>
      </w:r>
      <w:r>
        <w:rPr>
          <w:rFonts w:hint="eastAsia" w:ascii="宋体" w:hAnsi="宋体" w:eastAsia="宋体" w:cs="宋体"/>
          <w:color w:val="auto"/>
          <w:highlight w:val="none"/>
          <w:u w:val="single"/>
        </w:rPr>
        <w:t>湖北顺和建设工程有限公司</w:t>
      </w:r>
      <w:r>
        <w:rPr>
          <w:rFonts w:hint="eastAsia" w:ascii="宋体" w:hAnsi="宋体" w:eastAsia="宋体" w:cs="宋体"/>
          <w:color w:val="auto"/>
          <w:highlight w:val="none"/>
        </w:rPr>
        <w:t>，招标代理机构为</w:t>
      </w:r>
      <w:r>
        <w:rPr>
          <w:rFonts w:hint="eastAsia" w:ascii="宋体" w:hAnsi="宋体" w:cs="宋体"/>
          <w:color w:val="auto"/>
          <w:highlight w:val="none"/>
          <w:u w:val="single"/>
          <w:lang w:val="en-US" w:eastAsia="zh-CN"/>
        </w:rPr>
        <w:t>湖北银丰工程管理有限公司</w:t>
      </w:r>
      <w:r>
        <w:rPr>
          <w:rFonts w:hint="eastAsia" w:ascii="宋体" w:hAnsi="宋体" w:eastAsia="宋体" w:cs="宋体"/>
          <w:color w:val="auto"/>
          <w:highlight w:val="none"/>
        </w:rPr>
        <w:t>。现进行公开</w:t>
      </w:r>
      <w:r>
        <w:rPr>
          <w:rFonts w:hint="eastAsia" w:ascii="宋体" w:hAnsi="宋体" w:cs="宋体"/>
          <w:color w:val="auto"/>
          <w:highlight w:val="none"/>
          <w:lang w:val="en-US" w:eastAsia="zh-CN"/>
        </w:rPr>
        <w:t>征集</w:t>
      </w:r>
      <w:r>
        <w:rPr>
          <w:rFonts w:hint="eastAsia" w:ascii="宋体" w:hAnsi="宋体" w:eastAsia="宋体" w:cs="宋体"/>
          <w:color w:val="auto"/>
          <w:highlight w:val="none"/>
        </w:rPr>
        <w:t>。</w:t>
      </w:r>
    </w:p>
    <w:p>
      <w:pPr>
        <w:pStyle w:val="6"/>
        <w:spacing w:before="144" w:after="24"/>
        <w:rPr>
          <w:rFonts w:hint="eastAsia" w:ascii="宋体" w:hAnsi="宋体" w:eastAsia="宋体" w:cs="宋体"/>
          <w:color w:val="auto"/>
          <w:highlight w:val="none"/>
        </w:rPr>
      </w:pPr>
      <w:bookmarkStart w:id="0" w:name="_Toc468288575"/>
      <w:bookmarkStart w:id="1" w:name="_Toc14501"/>
      <w:bookmarkStart w:id="2" w:name="_Toc11522"/>
      <w:r>
        <w:rPr>
          <w:rFonts w:hint="eastAsia" w:ascii="宋体" w:hAnsi="宋体" w:eastAsia="宋体" w:cs="宋体"/>
          <w:color w:val="auto"/>
          <w:highlight w:val="none"/>
        </w:rPr>
        <w:t>2. 项目概况与招标</w:t>
      </w:r>
      <w:bookmarkEnd w:id="0"/>
      <w:r>
        <w:rPr>
          <w:rFonts w:hint="eastAsia" w:ascii="宋体" w:hAnsi="宋体" w:eastAsia="宋体" w:cs="宋体"/>
          <w:color w:val="auto"/>
          <w:highlight w:val="none"/>
        </w:rPr>
        <w:t>范围</w:t>
      </w:r>
      <w:bookmarkEnd w:id="1"/>
      <w:bookmarkEnd w:id="2"/>
    </w:p>
    <w:p>
      <w:pPr>
        <w:pStyle w:val="7"/>
        <w:ind w:left="420" w:leftChars="0"/>
        <w:rPr>
          <w:rFonts w:hint="eastAsia" w:ascii="宋体" w:hAnsi="宋体" w:eastAsia="宋体" w:cs="宋体"/>
          <w:color w:val="auto"/>
          <w:highlight w:val="none"/>
        </w:rPr>
      </w:pPr>
      <w:r>
        <w:rPr>
          <w:rFonts w:hint="eastAsia" w:ascii="宋体" w:hAnsi="宋体" w:eastAsia="宋体" w:cs="宋体"/>
          <w:color w:val="auto"/>
          <w:highlight w:val="none"/>
        </w:rPr>
        <w:t>2.1项目概况：</w:t>
      </w:r>
    </w:p>
    <w:p>
      <w:pPr>
        <w:pStyle w:val="7"/>
        <w:ind w:firstLine="630" w:firstLineChars="300"/>
        <w:rPr>
          <w:rFonts w:hint="eastAsia" w:ascii="宋体" w:hAnsi="宋体" w:eastAsia="宋体" w:cs="宋体"/>
          <w:color w:val="auto"/>
          <w:highlight w:val="none"/>
        </w:rPr>
      </w:pPr>
      <w:bookmarkStart w:id="3" w:name="_Hlk92370585"/>
      <w:bookmarkStart w:id="4" w:name="_Hlk93943582"/>
      <w:r>
        <w:rPr>
          <w:rFonts w:hint="eastAsia" w:ascii="宋体" w:hAnsi="宋体" w:eastAsia="宋体" w:cs="宋体"/>
          <w:color w:val="auto"/>
          <w:highlight w:val="none"/>
        </w:rPr>
        <w:t>建设地点：</w:t>
      </w:r>
      <w:r>
        <w:rPr>
          <w:rFonts w:hint="eastAsia" w:ascii="宋体" w:hAnsi="宋体" w:eastAsia="宋体" w:cs="宋体"/>
          <w:color w:val="auto"/>
          <w:highlight w:val="none"/>
          <w:lang w:val="en-US" w:eastAsia="zh-CN"/>
        </w:rPr>
        <w:t>孝昌县城区。</w:t>
      </w:r>
    </w:p>
    <w:p>
      <w:pPr>
        <w:pStyle w:val="7"/>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建设规模：</w:t>
      </w:r>
      <w:r>
        <w:rPr>
          <w:rFonts w:hint="eastAsia" w:ascii="宋体" w:hAnsi="宋体" w:eastAsia="宋体" w:cs="宋体"/>
          <w:color w:val="auto"/>
          <w:highlight w:val="none"/>
          <w:lang w:val="en-US" w:eastAsia="zh-CN"/>
        </w:rPr>
        <w:t>孝昌县昌盛街以南片区、花园镇老城区、徐河社区及园区节点改造，其中昌盛街以南片区改造涉及 24 个小区，花园镇老城区 18 个小区，徐河社区 1 条道路，园区节点改造8处。</w:t>
      </w:r>
    </w:p>
    <w:p>
      <w:pPr>
        <w:pStyle w:val="7"/>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主要建设规模为：昌</w:t>
      </w:r>
      <w:r>
        <w:rPr>
          <w:rFonts w:hint="eastAsia" w:ascii="宋体" w:hAnsi="宋体" w:eastAsia="宋体" w:cs="宋体"/>
          <w:color w:val="auto"/>
          <w:highlight w:val="none"/>
          <w:lang w:val="en-US" w:eastAsia="zh-CN"/>
        </w:rPr>
        <w:t>盛街以南片区道路新建为 96575 平方米，给排水管网新建 40386 米，提升绿化面积 57838 平方米，通信管道 2340 米，配套照明设施 389盏；花园镇老城区道路新建为 28317 平方米，给排水管网新建 12120 米，提升绿化面积 13386 平方米，配套照明设施 114 盏；徐河社区道路新建为 7032 平方米，给排水管网新建 2813 米，通信管道 1172 米，配套照明设施 34 盏；园区节点改造道路新建为 30525 平方米，给排水管网新建 18995 米，提升绿化面积 14973 平方米，配套照明设施 19 盏。共计道路新建 162449 平方米，给排水管网新建 74314 米，提升绿化面积 86197 平方米，通信管道 3512 米，配套照明设施 556 盏等配套工程。</w:t>
      </w:r>
    </w:p>
    <w:p>
      <w:pPr>
        <w:pStyle w:val="7"/>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u w:val="none"/>
        </w:rPr>
        <w:t>履约期限：</w:t>
      </w:r>
      <w:r>
        <w:rPr>
          <w:rFonts w:hint="eastAsia" w:ascii="宋体" w:hAnsi="宋体" w:eastAsia="宋体" w:cs="宋体"/>
          <w:color w:val="auto"/>
          <w:highlight w:val="none"/>
          <w:u w:val="none"/>
          <w:lang w:val="en-US" w:eastAsia="zh-CN"/>
        </w:rPr>
        <w:t>与施工同步。</w:t>
      </w:r>
    </w:p>
    <w:bookmarkEnd w:id="3"/>
    <w:bookmarkEnd w:id="4"/>
    <w:p>
      <w:pPr>
        <w:pStyle w:val="7"/>
        <w:rPr>
          <w:rFonts w:hint="eastAsia" w:ascii="宋体" w:hAnsi="宋体" w:eastAsia="宋体" w:cs="宋体"/>
          <w:color w:val="auto"/>
          <w:highlight w:val="none"/>
        </w:rPr>
      </w:pPr>
      <w:r>
        <w:rPr>
          <w:rFonts w:hint="eastAsia" w:ascii="宋体" w:hAnsi="宋体" w:eastAsia="宋体" w:cs="宋体"/>
          <w:color w:val="auto"/>
          <w:highlight w:val="none"/>
        </w:rPr>
        <w:t>2.2招标范围：孝昌县城市雨污分流及排涝治理工程EPC（昌盛街以南片区、花园镇老城区、徐河社区及园区节点改造）的劳务工作。</w:t>
      </w:r>
    </w:p>
    <w:p>
      <w:pPr>
        <w:pStyle w:val="7"/>
        <w:rPr>
          <w:rFonts w:hint="eastAsia" w:ascii="宋体" w:hAnsi="宋体" w:eastAsia="宋体" w:cs="宋体"/>
          <w:strike w:val="0"/>
          <w:dstrike w:val="0"/>
          <w:color w:val="auto"/>
          <w:highlight w:val="none"/>
          <w:lang w:val="en-US" w:eastAsia="zh-CN"/>
        </w:rPr>
      </w:pPr>
      <w:r>
        <w:rPr>
          <w:rFonts w:hint="eastAsia" w:ascii="宋体" w:hAnsi="宋体" w:eastAsia="宋体" w:cs="宋体"/>
          <w:color w:val="auto"/>
          <w:highlight w:val="none"/>
          <w:lang w:val="en-US" w:eastAsia="zh-CN"/>
        </w:rPr>
        <w:t>2.3合同估算价为：</w:t>
      </w:r>
      <w:r>
        <w:rPr>
          <w:rFonts w:hint="eastAsia" w:ascii="宋体" w:hAnsi="宋体" w:cs="宋体"/>
          <w:strike w:val="0"/>
          <w:dstrike w:val="0"/>
          <w:color w:val="auto"/>
          <w:szCs w:val="21"/>
          <w:highlight w:val="none"/>
          <w:lang w:val="en-US" w:eastAsia="zh-CN"/>
        </w:rPr>
        <w:t>3600</w:t>
      </w:r>
      <w:r>
        <w:rPr>
          <w:rFonts w:hint="eastAsia" w:ascii="宋体" w:hAnsi="宋体" w:eastAsia="宋体" w:cs="宋体"/>
          <w:strike w:val="0"/>
          <w:dstrike w:val="0"/>
          <w:color w:val="auto"/>
          <w:szCs w:val="21"/>
          <w:highlight w:val="none"/>
          <w:lang w:val="en-US" w:eastAsia="zh-CN"/>
        </w:rPr>
        <w:t>万元</w:t>
      </w:r>
    </w:p>
    <w:p>
      <w:pPr>
        <w:pStyle w:val="7"/>
        <w:rPr>
          <w:rFonts w:hint="eastAsia" w:ascii="宋体" w:hAnsi="宋体" w:eastAsia="宋体" w:cs="宋体"/>
          <w:b/>
          <w:bCs/>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其他：</w:t>
      </w:r>
      <w:r>
        <w:rPr>
          <w:rFonts w:hint="eastAsia" w:ascii="宋体" w:hAnsi="宋体" w:eastAsia="宋体" w:cs="宋体"/>
          <w:b w:val="0"/>
          <w:bCs w:val="0"/>
          <w:color w:val="auto"/>
          <w:highlight w:val="none"/>
          <w:lang w:val="en-US" w:eastAsia="zh-CN"/>
        </w:rPr>
        <w:t>投标报价不做为最终结算依据，本项目工程量以项目实施过程中实际产生的工程量经招标人确认、审计部门审计为依据</w:t>
      </w:r>
      <w:r>
        <w:rPr>
          <w:rFonts w:hint="eastAsia" w:ascii="宋体" w:hAnsi="宋体" w:eastAsia="宋体" w:cs="宋体"/>
          <w:b w:val="0"/>
          <w:bCs w:val="0"/>
          <w:color w:val="auto"/>
          <w:szCs w:val="21"/>
          <w:highlight w:val="none"/>
          <w:lang w:val="en-US" w:eastAsia="zh-CN"/>
        </w:rPr>
        <w:t>。</w:t>
      </w:r>
    </w:p>
    <w:p>
      <w:pPr>
        <w:pStyle w:val="6"/>
        <w:spacing w:before="144" w:after="24"/>
        <w:rPr>
          <w:rFonts w:hint="eastAsia" w:ascii="宋体" w:hAnsi="宋体" w:eastAsia="宋体" w:cs="宋体"/>
          <w:color w:val="auto"/>
          <w:highlight w:val="none"/>
        </w:rPr>
      </w:pPr>
      <w:bookmarkStart w:id="5" w:name="_Toc6287"/>
      <w:bookmarkStart w:id="6" w:name="_Toc19098"/>
      <w:bookmarkStart w:id="7" w:name="_Toc468288576"/>
      <w:r>
        <w:rPr>
          <w:rFonts w:hint="eastAsia" w:ascii="宋体" w:hAnsi="宋体" w:eastAsia="宋体" w:cs="宋体"/>
          <w:color w:val="auto"/>
          <w:highlight w:val="none"/>
        </w:rPr>
        <w:t xml:space="preserve">3. </w:t>
      </w:r>
      <w:r>
        <w:rPr>
          <w:rFonts w:hint="eastAsia" w:ascii="宋体" w:hAnsi="宋体" w:cs="宋体"/>
          <w:b/>
          <w:bCs w:val="0"/>
          <w:color w:val="auto"/>
          <w:highlight w:val="none"/>
          <w:lang w:val="en-US" w:eastAsia="zh-CN"/>
        </w:rPr>
        <w:t>申请人</w:t>
      </w:r>
      <w:r>
        <w:rPr>
          <w:rFonts w:hint="eastAsia" w:ascii="宋体" w:hAnsi="宋体" w:eastAsia="宋体" w:cs="宋体"/>
          <w:color w:val="auto"/>
          <w:highlight w:val="none"/>
        </w:rPr>
        <w:t>资格要求</w:t>
      </w:r>
      <w:bookmarkEnd w:id="5"/>
      <w:bookmarkEnd w:id="6"/>
      <w:bookmarkEnd w:id="7"/>
    </w:p>
    <w:p>
      <w:pPr>
        <w:pStyle w:val="7"/>
        <w:rPr>
          <w:rFonts w:hint="eastAsia" w:ascii="宋体" w:hAnsi="宋体" w:eastAsia="宋体" w:cs="宋体"/>
          <w:color w:val="auto"/>
          <w:highlight w:val="none"/>
        </w:rPr>
      </w:pPr>
      <w:bookmarkStart w:id="8" w:name="_Toc12894"/>
      <w:bookmarkStart w:id="9" w:name="_Toc468288577"/>
      <w:bookmarkStart w:id="10" w:name="_Toc26173"/>
      <w:r>
        <w:rPr>
          <w:rFonts w:hint="eastAsia" w:ascii="宋体" w:hAnsi="宋体" w:eastAsia="宋体" w:cs="宋体"/>
          <w:color w:val="auto"/>
          <w:highlight w:val="none"/>
        </w:rPr>
        <w:t>3.1须具备独立的法人资格和有效的营业执照</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并具备有效的建筑业企业施工劳务资质不分等级或建筑业企业施工劳务备案证书、有效的安全生产许可证</w:t>
      </w:r>
      <w:r>
        <w:rPr>
          <w:rFonts w:hint="eastAsia" w:ascii="宋体" w:hAnsi="宋体" w:eastAsia="宋体" w:cs="宋体"/>
          <w:color w:val="auto"/>
          <w:highlight w:val="none"/>
        </w:rPr>
        <w:t>。</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3.2 有完成本项目服务内容的设备和技术能力，保证</w:t>
      </w:r>
      <w:r>
        <w:rPr>
          <w:rFonts w:hint="eastAsia" w:ascii="宋体" w:hAnsi="宋体" w:eastAsia="宋体" w:cs="宋体"/>
          <w:color w:val="auto"/>
          <w:highlight w:val="none"/>
          <w:lang w:val="en-US" w:eastAsia="zh-CN"/>
        </w:rPr>
        <w:t>工程质量</w:t>
      </w:r>
      <w:r>
        <w:rPr>
          <w:rFonts w:hint="eastAsia" w:ascii="宋体" w:hAnsi="宋体" w:eastAsia="宋体" w:cs="宋体"/>
          <w:color w:val="auto"/>
          <w:highlight w:val="none"/>
        </w:rPr>
        <w:t>，提供承诺书，格式自拟。</w:t>
      </w:r>
    </w:p>
    <w:p>
      <w:pPr>
        <w:pStyle w:val="7"/>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3.3有依法缴纳税收和社会保障资金的良好记录；提供依法缴纳税收的证明材料：本项目公告发布时间前6个月内（任意</w:t>
      </w: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个月）依法缴纳税收的凭据（完税证、缴款书、印花税票或银行代扣（代缴）转账凭证等均可）；有依法缴纳社会保障资金的证明材料：本项目公告发布时间前6个月内（任意</w:t>
      </w: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个月）依法缴纳社会保险的凭据（专用收据、社会保险交纳清单或银行代扣（代缴）转账凭证等均可）；依法免税或不需要交纳社会保障资金的，应提供相应文件证明其依法免税或不需要交纳社会保障资金。</w:t>
      </w:r>
    </w:p>
    <w:p>
      <w:pPr>
        <w:pStyle w:val="7"/>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3.4财务要求：可提供2021年度或2022年度经审计的财务报告复印件（包含审计报告和审计报告中所涉及的财务报表和报表附注）；也可提供2021年度或2022年度公司内部的财务报表复印件（至少包含资产负债表）；也可提供至响应文件递交截止日一年内银行出具的资信证明（复印件）；注册时间至响应文件递交截止日不足一年的，也可提供在工商备案的公司章程（复印件）。</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5</w:t>
      </w:r>
      <w:r>
        <w:rPr>
          <w:rFonts w:hint="eastAsia" w:ascii="宋体" w:hAnsi="宋体"/>
          <w:color w:val="auto"/>
          <w:highlight w:val="none"/>
          <w:lang w:val="en-US" w:eastAsia="zh-CN"/>
        </w:rPr>
        <w:t>列入失信被执行人期间的企业和个人不允许参加投标，通过【信用中国网站（www.creditchina.gov.cn）－－信用服务－-失信被执行人】查询是否为失信被执行人（查询对象：供应商、供应商的法定代表人）；目前“信用中国”网站“失信被执行人名单查询”直接跳转“中国执行信息公开网”，在“中国执行信息公开网”失信被执行人网页查询结果截图视为有效；（提供有效的网站查询截图，如未提供或与代理机构开标当天查询的情况不一致，则以代理机构开标当天查询的情况为准）</w:t>
      </w:r>
    </w:p>
    <w:p>
      <w:pPr>
        <w:pStyle w:val="7"/>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cs="宋体"/>
          <w:color w:val="auto"/>
          <w:highlight w:val="none"/>
          <w:lang w:val="en-US" w:eastAsia="zh-CN"/>
        </w:rPr>
        <w:t>6</w:t>
      </w:r>
      <w:r>
        <w:rPr>
          <w:rFonts w:hint="eastAsia" w:ascii="宋体" w:hAnsi="宋体" w:eastAsia="宋体" w:cs="宋体"/>
          <w:color w:val="auto"/>
          <w:highlight w:val="none"/>
        </w:rPr>
        <w:t>本次招标</w:t>
      </w:r>
      <w:r>
        <w:rPr>
          <w:rFonts w:hint="eastAsia" w:ascii="宋体" w:hAnsi="宋体" w:eastAsia="宋体" w:cs="宋体"/>
          <w:color w:val="auto"/>
          <w:highlight w:val="none"/>
          <w:u w:val="single"/>
        </w:rPr>
        <w:t xml:space="preserve"> 不接受 </w:t>
      </w:r>
      <w:r>
        <w:rPr>
          <w:rFonts w:hint="eastAsia" w:ascii="宋体" w:hAnsi="宋体" w:eastAsia="宋体" w:cs="宋体"/>
          <w:color w:val="auto"/>
          <w:highlight w:val="none"/>
        </w:rPr>
        <w:t>联合体投标。</w:t>
      </w:r>
    </w:p>
    <w:p>
      <w:pPr>
        <w:pStyle w:val="6"/>
        <w:spacing w:before="144" w:after="24"/>
        <w:rPr>
          <w:rFonts w:hint="eastAsia" w:ascii="宋体" w:hAnsi="宋体" w:eastAsia="宋体" w:cs="宋体"/>
          <w:color w:val="auto"/>
          <w:highlight w:val="none"/>
        </w:rPr>
      </w:pPr>
      <w:r>
        <w:rPr>
          <w:rFonts w:hint="eastAsia" w:ascii="宋体" w:hAnsi="宋体" w:eastAsia="宋体" w:cs="宋体"/>
          <w:color w:val="auto"/>
          <w:highlight w:val="none"/>
        </w:rPr>
        <w:t xml:space="preserve">4. </w:t>
      </w:r>
      <w:r>
        <w:rPr>
          <w:rFonts w:hint="eastAsia" w:ascii="宋体" w:hAnsi="宋体" w:eastAsia="宋体" w:cs="宋体"/>
          <w:color w:val="auto"/>
          <w:highlight w:val="none"/>
          <w:lang w:val="en-US" w:eastAsia="zh-CN"/>
        </w:rPr>
        <w:t>征集文件</w:t>
      </w:r>
      <w:r>
        <w:rPr>
          <w:rFonts w:hint="eastAsia" w:ascii="宋体" w:hAnsi="宋体" w:eastAsia="宋体" w:cs="宋体"/>
          <w:color w:val="auto"/>
          <w:highlight w:val="none"/>
        </w:rPr>
        <w:t>的获取</w:t>
      </w:r>
      <w:bookmarkEnd w:id="8"/>
      <w:bookmarkEnd w:id="9"/>
      <w:bookmarkEnd w:id="10"/>
    </w:p>
    <w:p>
      <w:pPr>
        <w:spacing w:line="360" w:lineRule="auto"/>
        <w:ind w:firstLine="420" w:firstLineChars="200"/>
        <w:rPr>
          <w:rFonts w:hint="eastAsia" w:ascii="Times New Roman" w:hAnsi="Times New Roman" w:eastAsia="宋体" w:cs="华文楷体"/>
          <w:color w:val="auto"/>
          <w:kern w:val="0"/>
          <w:sz w:val="21"/>
          <w:szCs w:val="24"/>
          <w:highlight w:val="none"/>
          <w:u w:val="none"/>
          <w:lang w:val="en-US" w:eastAsia="zh-CN" w:bidi="ar-SA"/>
        </w:rPr>
      </w:pPr>
      <w:bookmarkStart w:id="11" w:name="_Toc468288578"/>
      <w:bookmarkStart w:id="12" w:name="_Toc923"/>
      <w:bookmarkStart w:id="13" w:name="_Toc15781"/>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 时间：</w:t>
      </w:r>
      <w:r>
        <w:rPr>
          <w:rFonts w:hint="eastAsia" w:ascii="Times New Roman" w:hAnsi="Times New Roman" w:eastAsia="宋体" w:cs="华文楷体"/>
          <w:color w:val="auto"/>
          <w:kern w:val="0"/>
          <w:sz w:val="21"/>
          <w:szCs w:val="24"/>
          <w:highlight w:val="none"/>
          <w:u w:val="single"/>
          <w:lang w:val="en-US" w:eastAsia="zh-CN" w:bidi="ar-SA"/>
        </w:rPr>
        <w:t>2024年3月15日至 2024年3月21日</w:t>
      </w:r>
      <w:r>
        <w:rPr>
          <w:rFonts w:hint="eastAsia" w:ascii="Times New Roman" w:hAnsi="Times New Roman" w:eastAsia="宋体" w:cs="华文楷体"/>
          <w:color w:val="auto"/>
          <w:kern w:val="0"/>
          <w:sz w:val="21"/>
          <w:szCs w:val="24"/>
          <w:highlight w:val="none"/>
          <w:u w:val="none"/>
          <w:lang w:val="en-US" w:eastAsia="zh-CN" w:bidi="ar-SA"/>
        </w:rPr>
        <w:t>上午8:30时至11:30时，下午14:30时至17:30时（北京时间，法定节假日除外 ）</w:t>
      </w:r>
    </w:p>
    <w:p>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 地点：</w:t>
      </w:r>
      <w:r>
        <w:rPr>
          <w:rFonts w:hint="eastAsia" w:ascii="宋体" w:hAnsi="宋体" w:eastAsia="宋体" w:cs="宋体"/>
          <w:color w:val="auto"/>
          <w:sz w:val="21"/>
          <w:szCs w:val="21"/>
          <w:highlight w:val="none"/>
          <w:lang w:val="en-US" w:eastAsia="zh-CN"/>
        </w:rPr>
        <w:t>湖北银丰工程管理有限公司</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孝感市孝昌县汇通大道文鑫小区3号楼</w:t>
      </w:r>
      <w:r>
        <w:rPr>
          <w:rFonts w:hint="eastAsia" w:ascii="宋体" w:hAnsi="宋体" w:eastAsia="宋体" w:cs="宋体"/>
          <w:color w:val="auto"/>
          <w:sz w:val="21"/>
          <w:szCs w:val="21"/>
          <w:highlight w:val="none"/>
        </w:rPr>
        <w:t>）</w:t>
      </w:r>
    </w:p>
    <w:p>
      <w:pPr>
        <w:pStyle w:val="7"/>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.3 方式：现场获取：（1）法定代表人自己领取的，携带法定代表人身份证明书及法定代表人身份证原件。（2）法定代表人委托他人领取的，携带法定代表人授权书及受托人身份证原件。（3）营业执照、税务登记证、组织机构代码证（三证合一不需单独提供）；</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eastAsia="zh-CN"/>
        </w:rPr>
        <w:t>本公告附件《项目报名登记表》原件（加盖公章）。</w:t>
      </w:r>
    </w:p>
    <w:p>
      <w:pPr>
        <w:pStyle w:val="7"/>
        <w:rPr>
          <w:rFonts w:hint="eastAsia" w:ascii="宋体" w:hAnsi="宋体" w:eastAsia="宋体" w:cs="宋体"/>
          <w:b w:val="0"/>
          <w:bCs/>
          <w:color w:val="auto"/>
          <w:sz w:val="21"/>
          <w:szCs w:val="21"/>
          <w:highlight w:val="none"/>
          <w:lang w:val="en-US" w:eastAsia="zh-CN"/>
        </w:rPr>
      </w:pPr>
      <w:bookmarkStart w:id="14" w:name="_Toc11064"/>
      <w:r>
        <w:rPr>
          <w:rFonts w:hint="eastAsia" w:ascii="宋体" w:hAnsi="宋体" w:eastAsia="宋体" w:cs="宋体"/>
          <w:color w:val="auto"/>
          <w:sz w:val="21"/>
          <w:szCs w:val="21"/>
          <w:highlight w:val="none"/>
          <w:lang w:val="en-US" w:eastAsia="zh-CN"/>
        </w:rPr>
        <w:t>4.4 招标文件售价：500元/套，售后不退。</w:t>
      </w:r>
      <w:bookmarkEnd w:id="14"/>
    </w:p>
    <w:p>
      <w:pPr>
        <w:pStyle w:val="6"/>
        <w:spacing w:before="144" w:after="24"/>
        <w:rPr>
          <w:rFonts w:hint="eastAsia" w:ascii="宋体" w:hAnsi="宋体" w:eastAsia="宋体" w:cs="宋体"/>
          <w:color w:val="auto"/>
          <w:highlight w:val="none"/>
        </w:rPr>
      </w:pPr>
      <w:r>
        <w:rPr>
          <w:rFonts w:hint="eastAsia" w:ascii="宋体" w:hAnsi="宋体" w:eastAsia="宋体" w:cs="宋体"/>
          <w:color w:val="auto"/>
          <w:highlight w:val="none"/>
        </w:rPr>
        <w:t xml:space="preserve">5. </w:t>
      </w:r>
      <w:r>
        <w:rPr>
          <w:rFonts w:hint="eastAsia" w:ascii="宋体" w:hAnsi="宋体" w:cs="宋体"/>
          <w:color w:val="auto"/>
          <w:highlight w:val="none"/>
          <w:lang w:val="en-US" w:eastAsia="zh-CN"/>
        </w:rPr>
        <w:t>响应</w:t>
      </w:r>
      <w:r>
        <w:rPr>
          <w:rFonts w:hint="eastAsia" w:ascii="宋体" w:hAnsi="宋体" w:eastAsia="宋体" w:cs="宋体"/>
          <w:color w:val="auto"/>
          <w:highlight w:val="none"/>
        </w:rPr>
        <w:t>文件的递交</w:t>
      </w:r>
      <w:bookmarkEnd w:id="11"/>
      <w:bookmarkEnd w:id="12"/>
      <w:bookmarkEnd w:id="13"/>
    </w:p>
    <w:p>
      <w:pPr>
        <w:snapToGrid w:val="0"/>
        <w:spacing w:line="360" w:lineRule="auto"/>
        <w:ind w:firstLine="420" w:firstLineChars="200"/>
        <w:rPr>
          <w:rFonts w:hint="eastAsia" w:ascii="宋体" w:hAnsi="宋体" w:eastAsia="宋体" w:cs="宋体"/>
          <w:b/>
          <w:bCs/>
          <w:color w:val="auto"/>
          <w:sz w:val="21"/>
          <w:szCs w:val="21"/>
          <w:highlight w:val="none"/>
          <w:lang w:val="en-US" w:eastAsia="zh-CN"/>
        </w:rPr>
      </w:pPr>
      <w:bookmarkStart w:id="15" w:name="_Toc468288579"/>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xml:space="preserve">.1 </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文件递交的截止时间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开标时间</w:t>
      </w:r>
      <w:r>
        <w:rPr>
          <w:rFonts w:hint="eastAsia" w:ascii="宋体" w:hAnsi="宋体" w:eastAsia="宋体" w:cs="宋体"/>
          <w:color w:val="auto"/>
          <w:sz w:val="21"/>
          <w:szCs w:val="21"/>
          <w:highlight w:val="none"/>
          <w:lang w:eastAsia="zh-CN"/>
        </w:rPr>
        <w:t>）</w:t>
      </w:r>
      <w:r>
        <w:rPr>
          <w:rFonts w:hint="eastAsia" w:ascii="宋体" w:hAnsi="宋体" w:eastAsia="宋体" w:cs="宋体"/>
          <w:b/>
          <w:bCs/>
          <w:color w:val="auto"/>
          <w:sz w:val="21"/>
          <w:szCs w:val="21"/>
          <w:highlight w:val="none"/>
        </w:rPr>
        <w:t>为</w:t>
      </w:r>
      <w:r>
        <w:rPr>
          <w:rFonts w:hint="eastAsia" w:ascii="宋体" w:hAnsi="宋体" w:eastAsia="宋体" w:cs="宋体"/>
          <w:b/>
          <w:bCs/>
          <w:color w:val="auto"/>
          <w:sz w:val="21"/>
          <w:szCs w:val="21"/>
          <w:highlight w:val="none"/>
          <w:u w:val="single"/>
        </w:rPr>
        <w:t>202</w:t>
      </w:r>
      <w:r>
        <w:rPr>
          <w:rFonts w:hint="eastAsia" w:ascii="宋体" w:hAnsi="宋体" w:eastAsia="宋体" w:cs="宋体"/>
          <w:b/>
          <w:bCs/>
          <w:color w:val="auto"/>
          <w:sz w:val="21"/>
          <w:szCs w:val="21"/>
          <w:highlight w:val="none"/>
          <w:u w:val="single"/>
          <w:lang w:val="en-US" w:eastAsia="zh-CN"/>
        </w:rPr>
        <w:t>4</w:t>
      </w:r>
      <w:r>
        <w:rPr>
          <w:rFonts w:hint="eastAsia" w:ascii="宋体" w:hAnsi="宋体" w:eastAsia="宋体" w:cs="宋体"/>
          <w:b/>
          <w:bCs/>
          <w:color w:val="auto"/>
          <w:sz w:val="21"/>
          <w:szCs w:val="21"/>
          <w:highlight w:val="none"/>
        </w:rPr>
        <w:t>年</w:t>
      </w:r>
      <w:r>
        <w:rPr>
          <w:rFonts w:hint="eastAsia" w:ascii="宋体" w:hAnsi="宋体" w:eastAsia="宋体" w:cs="宋体"/>
          <w:b/>
          <w:bCs/>
          <w:color w:val="auto"/>
          <w:sz w:val="21"/>
          <w:szCs w:val="21"/>
          <w:highlight w:val="none"/>
          <w:u w:val="single"/>
          <w:lang w:val="en-US" w:eastAsia="zh-CN"/>
        </w:rPr>
        <w:t>04</w:t>
      </w:r>
      <w:r>
        <w:rPr>
          <w:rFonts w:hint="eastAsia" w:ascii="宋体" w:hAnsi="宋体" w:eastAsia="宋体" w:cs="宋体"/>
          <w:b/>
          <w:bCs/>
          <w:color w:val="auto"/>
          <w:sz w:val="21"/>
          <w:szCs w:val="21"/>
          <w:highlight w:val="none"/>
        </w:rPr>
        <w:t>月</w:t>
      </w:r>
      <w:r>
        <w:rPr>
          <w:rFonts w:hint="eastAsia" w:ascii="宋体" w:hAnsi="宋体" w:cs="宋体"/>
          <w:b/>
          <w:bCs/>
          <w:color w:val="auto"/>
          <w:sz w:val="21"/>
          <w:szCs w:val="21"/>
          <w:highlight w:val="none"/>
          <w:u w:val="single"/>
          <w:lang w:val="en-US" w:eastAsia="zh-CN"/>
        </w:rPr>
        <w:t>08</w:t>
      </w:r>
      <w:r>
        <w:rPr>
          <w:rFonts w:hint="eastAsia" w:ascii="宋体" w:hAnsi="宋体" w:eastAsia="宋体" w:cs="宋体"/>
          <w:b/>
          <w:bCs/>
          <w:color w:val="auto"/>
          <w:sz w:val="21"/>
          <w:szCs w:val="21"/>
          <w:highlight w:val="none"/>
        </w:rPr>
        <w:t>日</w:t>
      </w:r>
      <w:r>
        <w:rPr>
          <w:rFonts w:hint="eastAsia" w:ascii="宋体" w:hAnsi="宋体" w:eastAsia="宋体" w:cs="宋体"/>
          <w:b/>
          <w:bCs/>
          <w:color w:val="auto"/>
          <w:sz w:val="21"/>
          <w:szCs w:val="21"/>
          <w:highlight w:val="none"/>
          <w:u w:val="single"/>
        </w:rPr>
        <w:t>9</w:t>
      </w:r>
      <w:r>
        <w:rPr>
          <w:rFonts w:hint="eastAsia" w:ascii="宋体" w:hAnsi="宋体" w:eastAsia="宋体" w:cs="宋体"/>
          <w:b/>
          <w:bCs/>
          <w:color w:val="auto"/>
          <w:sz w:val="21"/>
          <w:szCs w:val="21"/>
          <w:highlight w:val="none"/>
        </w:rPr>
        <w:t>时</w:t>
      </w:r>
      <w:r>
        <w:rPr>
          <w:rFonts w:hint="eastAsia" w:ascii="宋体" w:hAnsi="宋体" w:eastAsia="宋体" w:cs="宋体"/>
          <w:b/>
          <w:bCs/>
          <w:color w:val="auto"/>
          <w:sz w:val="21"/>
          <w:szCs w:val="21"/>
          <w:highlight w:val="none"/>
          <w:u w:val="single"/>
        </w:rPr>
        <w:t>30</w:t>
      </w:r>
      <w:r>
        <w:rPr>
          <w:rFonts w:hint="eastAsia" w:ascii="宋体" w:hAnsi="宋体" w:eastAsia="宋体" w:cs="宋体"/>
          <w:b/>
          <w:bCs/>
          <w:color w:val="auto"/>
          <w:sz w:val="21"/>
          <w:szCs w:val="21"/>
          <w:highlight w:val="none"/>
        </w:rPr>
        <w:t>分</w:t>
      </w: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eastAsia="zh-CN"/>
        </w:rPr>
        <w:t>：</w:t>
      </w:r>
      <w:r>
        <w:rPr>
          <w:rFonts w:hint="eastAsia" w:ascii="宋体" w:hAnsi="宋体" w:eastAsia="宋体" w:cs="宋体"/>
          <w:b/>
          <w:bCs/>
          <w:i w:val="0"/>
          <w:iCs w:val="0"/>
          <w:caps w:val="0"/>
          <w:color w:val="auto"/>
          <w:spacing w:val="0"/>
          <w:sz w:val="21"/>
          <w:szCs w:val="21"/>
          <w:highlight w:val="none"/>
        </w:rPr>
        <w:t>详见</w:t>
      </w:r>
      <w:r>
        <w:rPr>
          <w:rFonts w:hint="eastAsia" w:ascii="宋体" w:hAnsi="宋体" w:cs="宋体"/>
          <w:b/>
          <w:bCs/>
          <w:i w:val="0"/>
          <w:iCs w:val="0"/>
          <w:caps w:val="0"/>
          <w:color w:val="auto"/>
          <w:spacing w:val="0"/>
          <w:sz w:val="21"/>
          <w:szCs w:val="21"/>
          <w:highlight w:val="none"/>
          <w:lang w:val="en-US" w:eastAsia="zh-CN"/>
        </w:rPr>
        <w:t>征集</w:t>
      </w:r>
      <w:r>
        <w:rPr>
          <w:rFonts w:hint="eastAsia" w:ascii="宋体" w:hAnsi="宋体" w:eastAsia="宋体" w:cs="宋体"/>
          <w:b/>
          <w:bCs/>
          <w:i w:val="0"/>
          <w:iCs w:val="0"/>
          <w:caps w:val="0"/>
          <w:color w:val="auto"/>
          <w:spacing w:val="0"/>
          <w:sz w:val="21"/>
          <w:szCs w:val="21"/>
          <w:highlight w:val="none"/>
        </w:rPr>
        <w:t>文件。</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.2逾期送达的、未送达指定地点的或者不按照</w:t>
      </w:r>
      <w:r>
        <w:rPr>
          <w:rFonts w:hint="eastAsia" w:ascii="宋体" w:hAnsi="宋体" w:cs="宋体"/>
          <w:color w:val="auto"/>
          <w:sz w:val="21"/>
          <w:szCs w:val="21"/>
          <w:highlight w:val="none"/>
          <w:lang w:val="en-US" w:eastAsia="zh-CN"/>
        </w:rPr>
        <w:t>征集</w:t>
      </w:r>
      <w:r>
        <w:rPr>
          <w:rFonts w:hint="eastAsia" w:ascii="宋体" w:hAnsi="宋体" w:eastAsia="宋体" w:cs="宋体"/>
          <w:color w:val="auto"/>
          <w:sz w:val="21"/>
          <w:szCs w:val="21"/>
          <w:highlight w:val="none"/>
        </w:rPr>
        <w:t>文件要求密封的</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eastAsia="zh-CN"/>
        </w:rPr>
        <w:t>征集人</w:t>
      </w:r>
      <w:r>
        <w:rPr>
          <w:rFonts w:hint="eastAsia" w:ascii="宋体" w:hAnsi="宋体" w:eastAsia="宋体" w:cs="宋体"/>
          <w:color w:val="auto"/>
          <w:sz w:val="21"/>
          <w:szCs w:val="21"/>
          <w:highlight w:val="none"/>
        </w:rPr>
        <w:t>将予以拒收。</w:t>
      </w:r>
    </w:p>
    <w:p>
      <w:pPr>
        <w:pStyle w:val="6"/>
        <w:spacing w:before="144" w:after="24"/>
        <w:rPr>
          <w:rFonts w:hint="eastAsia" w:ascii="宋体" w:hAnsi="宋体" w:eastAsia="宋体" w:cs="宋体"/>
          <w:color w:val="auto"/>
          <w:highlight w:val="none"/>
        </w:rPr>
      </w:pPr>
      <w:bookmarkStart w:id="16" w:name="_Toc7178"/>
      <w:bookmarkStart w:id="17" w:name="_Toc22454"/>
      <w:r>
        <w:rPr>
          <w:rFonts w:hint="eastAsia" w:ascii="宋体" w:hAnsi="宋体" w:eastAsia="宋体" w:cs="宋体"/>
          <w:color w:val="auto"/>
          <w:highlight w:val="none"/>
        </w:rPr>
        <w:t>6. 发布公告的媒介</w:t>
      </w:r>
      <w:bookmarkEnd w:id="15"/>
      <w:bookmarkEnd w:id="16"/>
      <w:bookmarkEnd w:id="17"/>
    </w:p>
    <w:p>
      <w:pPr>
        <w:pStyle w:val="7"/>
        <w:rPr>
          <w:rFonts w:hint="eastAsia" w:ascii="宋体" w:hAnsi="宋体" w:eastAsia="宋体" w:cs="宋体"/>
          <w:color w:val="auto"/>
          <w:highlight w:val="none"/>
        </w:rPr>
      </w:pPr>
      <w:bookmarkStart w:id="18" w:name="_Toc468288580"/>
      <w:r>
        <w:rPr>
          <w:rFonts w:hint="eastAsia" w:ascii="宋体" w:hAnsi="宋体" w:eastAsia="宋体" w:cs="宋体"/>
          <w:color w:val="auto"/>
          <w:highlight w:val="none"/>
        </w:rPr>
        <w:t>湖北顺和建设工程有限公司</w:t>
      </w:r>
      <w:r>
        <w:rPr>
          <w:rFonts w:hint="eastAsia" w:ascii="宋体" w:hAnsi="宋体" w:eastAsia="宋体" w:cs="宋体"/>
          <w:color w:val="auto"/>
          <w:highlight w:val="none"/>
          <w:lang w:val="en-US" w:eastAsia="zh-CN"/>
        </w:rPr>
        <w:t>官网</w:t>
      </w:r>
      <w:r>
        <w:rPr>
          <w:rFonts w:hint="eastAsia" w:ascii="宋体" w:hAnsi="宋体" w:eastAsia="宋体" w:cs="宋体"/>
          <w:color w:val="auto"/>
          <w:highlight w:val="none"/>
        </w:rPr>
        <w:t>（网址http://www.hbshhjsh1.com）</w:t>
      </w:r>
    </w:p>
    <w:p>
      <w:pPr>
        <w:pStyle w:val="6"/>
        <w:spacing w:before="144" w:after="24"/>
        <w:rPr>
          <w:rFonts w:hint="eastAsia" w:ascii="宋体" w:hAnsi="宋体" w:eastAsia="宋体" w:cs="宋体"/>
          <w:color w:val="auto"/>
          <w:highlight w:val="none"/>
        </w:rPr>
      </w:pPr>
      <w:bookmarkStart w:id="19" w:name="_Toc8496"/>
      <w:bookmarkStart w:id="20" w:name="_Toc8093"/>
      <w:r>
        <w:rPr>
          <w:rFonts w:hint="eastAsia" w:ascii="宋体" w:hAnsi="宋体" w:eastAsia="宋体" w:cs="宋体"/>
          <w:color w:val="auto"/>
          <w:highlight w:val="none"/>
        </w:rPr>
        <w:t>7. 联系方式</w:t>
      </w:r>
      <w:bookmarkEnd w:id="18"/>
      <w:bookmarkEnd w:id="19"/>
      <w:bookmarkEnd w:id="20"/>
    </w:p>
    <w:p>
      <w:pP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征集人：湖北顺和建设工程有限公司</w:t>
      </w:r>
    </w:p>
    <w:p>
      <w:pP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地址： 孝昌县花园镇建设路37号       </w:t>
      </w:r>
    </w:p>
    <w:p>
      <w:pP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联系人： 刘部长                        </w:t>
      </w:r>
    </w:p>
    <w:p>
      <w:pP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电话：13707299376</w:t>
      </w:r>
    </w:p>
    <w:p>
      <w:pP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招标代理机构：湖北银丰工程管理有限公司           </w:t>
      </w:r>
    </w:p>
    <w:p>
      <w:pP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地址：</w:t>
      </w:r>
      <w:r>
        <w:rPr>
          <w:rFonts w:hint="eastAsia" w:ascii="宋体" w:hAnsi="宋体" w:eastAsia="宋体" w:cs="宋体"/>
          <w:color w:val="auto"/>
          <w:sz w:val="21"/>
          <w:szCs w:val="21"/>
          <w:highlight w:val="none"/>
          <w:lang w:eastAsia="zh-CN"/>
        </w:rPr>
        <w:t>孝感市孝昌县汇通大道文鑫小区3号楼</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en-US" w:eastAsia="zh-CN"/>
        </w:rPr>
        <w:t xml:space="preserve">                </w:t>
      </w:r>
    </w:p>
    <w:p>
      <w:pPr>
        <w:snapToGrid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联系人： 刘经理              </w:t>
      </w:r>
    </w:p>
    <w:p>
      <w:pPr>
        <w:pStyle w:val="7"/>
        <w:rPr>
          <w:rFonts w:hint="eastAsia" w:ascii="宋体" w:hAnsi="宋体" w:eastAsia="宋体" w:cs="宋体"/>
          <w:color w:val="auto"/>
          <w:highlight w:val="none"/>
        </w:rPr>
      </w:pPr>
      <w:r>
        <w:rPr>
          <w:rFonts w:hint="eastAsia" w:ascii="宋体" w:hAnsi="宋体" w:eastAsia="宋体" w:cs="宋体"/>
          <w:color w:val="auto"/>
          <w:sz w:val="21"/>
          <w:szCs w:val="21"/>
          <w:highlight w:val="none"/>
          <w:lang w:val="en-US" w:eastAsia="zh-CN"/>
        </w:rPr>
        <w:t>电话：</w:t>
      </w:r>
      <w:r>
        <w:rPr>
          <w:rFonts w:hint="eastAsia" w:ascii="宋体" w:hAnsi="宋体" w:eastAsia="宋体" w:cs="宋体"/>
          <w:color w:val="auto"/>
          <w:sz w:val="21"/>
          <w:szCs w:val="21"/>
          <w:highlight w:val="none"/>
        </w:rPr>
        <w:t>15307293400</w:t>
      </w:r>
      <w:r>
        <w:rPr>
          <w:rFonts w:hint="eastAsia" w:ascii="宋体" w:hAnsi="宋体" w:eastAsia="宋体" w:cs="宋体"/>
          <w:color w:val="auto"/>
          <w:sz w:val="21"/>
          <w:szCs w:val="21"/>
          <w:highlight w:val="none"/>
          <w:lang w:val="en-US" w:eastAsia="zh-CN"/>
        </w:rPr>
        <w:t xml:space="preserve"> </w:t>
      </w:r>
    </w:p>
    <w:p>
      <w:pPr>
        <w:pStyle w:val="7"/>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4</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3</w:t>
      </w:r>
      <w:r>
        <w:rPr>
          <w:rFonts w:hint="eastAsia" w:ascii="宋体" w:hAnsi="宋体" w:eastAsia="宋体" w:cs="宋体"/>
          <w:color w:val="auto"/>
          <w:szCs w:val="21"/>
          <w:highlight w:val="none"/>
        </w:rPr>
        <w:t>月</w:t>
      </w:r>
      <w:r>
        <w:rPr>
          <w:rFonts w:hint="eastAsia" w:ascii="宋体" w:hAnsi="宋体" w:cs="宋体"/>
          <w:color w:val="auto"/>
          <w:szCs w:val="21"/>
          <w:highlight w:val="none"/>
          <w:u w:val="single"/>
          <w:lang w:val="en-US" w:eastAsia="zh-CN"/>
        </w:rPr>
        <w:t>21</w:t>
      </w:r>
      <w:r>
        <w:rPr>
          <w:rFonts w:hint="eastAsia" w:ascii="宋体" w:hAnsi="宋体" w:eastAsia="宋体" w:cs="宋体"/>
          <w:color w:val="auto"/>
          <w:szCs w:val="21"/>
          <w:highlight w:val="none"/>
        </w:rPr>
        <w:t>日</w:t>
      </w:r>
    </w:p>
    <w:p>
      <w:pPr>
        <w:rPr>
          <w:color w:val="auto"/>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75332B"/>
    <w:multiLevelType w:val="singleLevel"/>
    <w:tmpl w:val="4075332B"/>
    <w:lvl w:ilvl="0" w:tentative="0">
      <w:start w:val="1"/>
      <w:numFmt w:val="decimal"/>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EwZTk0MzA5MGY3NTllOTE2NGFmN2NjNmQyYWU4ODMifQ=="/>
  </w:docVars>
  <w:rsids>
    <w:rsidRoot w:val="6A110BD9"/>
    <w:rsid w:val="36814271"/>
    <w:rsid w:val="495A19E6"/>
    <w:rsid w:val="6A110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jc w:val="center"/>
      <w:outlineLvl w:val="0"/>
    </w:pPr>
    <w:rPr>
      <w:rFonts w:ascii="楷体_GB2312" w:eastAsia="楷体_GB2312"/>
      <w:b/>
      <w:bCs/>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5">
    <w:name w:val="Default Paragraph Font"/>
    <w:autoRedefine/>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二级标题"/>
    <w:next w:val="7"/>
    <w:autoRedefine/>
    <w:qFormat/>
    <w:uiPriority w:val="0"/>
    <w:pPr>
      <w:spacing w:before="60" w:beforeLines="60" w:after="10" w:afterLines="10" w:line="440" w:lineRule="exact"/>
      <w:outlineLvl w:val="1"/>
    </w:pPr>
    <w:rPr>
      <w:rFonts w:ascii="Times New Roman" w:hAnsi="Times New Roman" w:eastAsia="宋体" w:cs="华文楷体"/>
      <w:b/>
      <w:kern w:val="0"/>
      <w:sz w:val="28"/>
      <w:szCs w:val="48"/>
      <w:lang w:val="en-US" w:eastAsia="zh-CN" w:bidi="ar-SA"/>
    </w:rPr>
  </w:style>
  <w:style w:type="paragraph" w:customStyle="1" w:styleId="7">
    <w:name w:val="1、正文"/>
    <w:autoRedefine/>
    <w:qFormat/>
    <w:uiPriority w:val="0"/>
    <w:pPr>
      <w:adjustRightInd w:val="0"/>
      <w:snapToGrid w:val="0"/>
      <w:spacing w:line="440" w:lineRule="exact"/>
      <w:ind w:firstLine="420" w:firstLineChars="200"/>
      <w:jc w:val="both"/>
    </w:pPr>
    <w:rPr>
      <w:rFonts w:ascii="Times New Roman" w:hAnsi="Times New Roman" w:eastAsia="宋体" w:cs="华文楷体"/>
      <w:kern w:val="0"/>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2024-03-21T00:18:00Z</dcterms:created>
  <dc:creator>琪宝</dc:creator>
  <cp:lastModifiedBy>琪宝</cp:lastModifiedBy>
  <dcterms:modified xsi:type="dcterms:W3CDTF">2024-03-21T01:50:24Z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789DC0A0DBEE4F0683A5DF87CD961FFE_11</vt:lpwstr>
  </property>
</Properties>
</file>